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9729d8k.htm"/>
      <w:bookmarkStart w:id="1" w:name="ksd797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46-2956775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Item 3.03 of Form 8-K, the information regarding the Reverse Stock Split (as defined below) contained in Item 8.01 of this Current Report on Form 8-K is incorporated by reference herein.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Jaguar Health, Inc. (the “Company”) filed a Certificate of Elimination (the “Certificate of Elimination”) with the Secretary of State of the State of Delaware with respect to the Company’s Series B-2 Convertible Preferred Stock, Series C Perpetual Preferred Stock, Series D Perpetual Preferred Stock, Series E Preferred Stock, Series F Preferred Stock, Series G Convertible Preferred Stock, Series H Convertible Preferred Stock, Series I Convertible Preferred Stock, Series J Perpetual Preferred Stock, Series K Junior Participating Preferred Stock, Series L Perpetual Preferred Stock, Series M Perpetual Preferred Stock, Series N Perpetual Preferred Stock, and Series O Convertible Preferred Stock (collectively, the “Specified Series Preferred Stock”), which, effective upon filing, eliminated from the Company’s Third Amended and Restated Certificate of Incorporation (as amended, the “Certificate of Incorporation”) all matters set forth in the applicable certificates of designation with respect to the Specified Series Preferred Stock and returned shares of the Specified Series Preferred Stock to authorized but undesignated shares of the Company’s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outstanding shares of the Specified Series Preferred Stock had been converted, exchanged or otherwise disposed of in accordance with their respective terms prior to September 15, 2026. No shares of any Specified Series Preferred Stock were outstanding immediately before the filing of the Certificates of Elimination. </w:t>
      </w:r>
    </w:p>
    <w:p>
      <w:pPr>
        <w:pStyle w:val="TextBody"/>
        <w:bidi w:val="0"/>
        <w:spacing w:before="240" w:after="0"/>
        <w:jc w:val="left"/>
        <w:rPr>
          <w:rFonts w:ascii="Times New Roman" w:hAnsi="Times New Roman"/>
          <w:sz w:val="20"/>
        </w:rPr>
      </w:pPr>
      <w:r>
        <w:rPr>
          <w:rFonts w:ascii="Times New Roman" w:hAnsi="Times New Roman"/>
          <w:sz w:val="20"/>
        </w:rPr>
        <w:t>The forgoing description of the Certificates of Elimination does not purport to be complete and is subject to, and is qualified in its entirety by reference to, the full text of the Certificates of Elimination, which is attached as Exhibit 3.1 to this Current Report on Form 8-K and is incorporated herein by reference.</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September 17, 2026, the Company effected a 1-for-15 reverse stock split (the “Reverse Stock Split”) of the Company’s issued and outstanding shares of common stock, par value $0.0001 per share (“Common Stock”). Upon completion of the Reverse Stock Split, the Company had a post reverse stock split number of outstanding shares of Common Stock of approximately 520,088.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60"/>
        <w:gridCol w:w="958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79729dex31.htm">
              <w:r>
                <w:rPr>
                  <w:rStyle w:val="InternetLink"/>
                </w:rPr>
                <w:t xml:space="preserve">Certificate of Elimination of Series B-2 Convertible Preferred Stock, Series C Perpetual Preferred Stock, Series D Perpetual Preferred Stock, Series E Preferred Stock, Series F Preferred Stock, Series G Convertible Preferred Stock, Series H Convertible Preferred Stock, Series I Convertible Preferred Stock, Series J Perpetual Preferred Stock, Series K Junior Participating Preferred Stock, Series L Perpetual Preferred Stock, Series M Perpetual Preferred Stock, Series N Perpetual Preferred Stock, and Series O Convertible Preferred Stock of Jaguar Health, Inc.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4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47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JAGUAR HEALTH,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Lisa A. Conte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Chief Executive Officer &amp; President</w:t>
            </w:r>
          </w:p>
        </w:tc>
      </w:tr>
    </w:tbl>
    <w:p>
      <w:pPr>
        <w:pStyle w:val="TextBody"/>
        <w:bidi w:val="0"/>
        <w:spacing w:before="0" w:after="0"/>
        <w:jc w:val="right"/>
        <w:rPr>
          <w:rFonts w:ascii="Times New Roman" w:hAnsi="Times New Roman"/>
          <w:b/>
          <w:sz w:val="20"/>
        </w:rPr>
      </w:pPr>
      <w:bookmarkStart w:id="2" w:name="d79729dex31.htm"/>
      <w:bookmarkStart w:id="3" w:name="ksd79729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ELIMINATION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B-2 CONVERTIBLE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C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D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F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G CONVERTIBLE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H CONVERTIBLE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I CONVERTIBLE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J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K JUNIOR PARTICIPATING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L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M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N PERPETUAL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SERIES O CONVERTIBLE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120" w:after="0"/>
        <w:jc w:val="center"/>
        <w:rPr>
          <w:rFonts w:ascii="Times New Roman" w:hAnsi="Times New Roman"/>
          <w:sz w:val="20"/>
        </w:rPr>
      </w:pPr>
      <w:r>
        <w:rPr>
          <w:rFonts w:ascii="Times New Roman" w:hAnsi="Times New Roman"/>
          <w:sz w:val="20"/>
        </w:rPr>
        <w:t xml:space="preserve">(Pursuant to Section 151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151(g) of the General Corporation Law of the State of Delaware, Jaguar Health, Inc., a corporation organized and existing under the laws of the State of Delaware (the “</w:t>
      </w:r>
      <w:r>
        <w:rPr>
          <w:rFonts w:ascii="Times New Roman" w:hAnsi="Times New Roman"/>
          <w:sz w:val="20"/>
          <w:u w:val="single"/>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That the Board of Directors of the Corporation has duly adopted resolutions setting forth the proposed elimination of the series of Preferred Stock as set forth herein: </w:t>
      </w:r>
    </w:p>
    <w:p>
      <w:pPr>
        <w:pStyle w:val="TextBody"/>
        <w:bidi w:val="0"/>
        <w:spacing w:before="12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that no shares of the following series of Preferred Stock are outstanding and none will be issued: the Series B-2 Convertible Preferred Stock, the Series C Perpetual Preferred Stock, the Series D Perpetual Preferred Stock, the Series E Preferred Stock, the Series F Preferred Stock, the Series G Convertible Preferred Stock, the Series H Convertible Preferred Stock, the Series I Convertible Preferred Stock, the Series J Perpetual Preferred Stock, the Series K Junior Participating Preferred Stock, the Series L Perpetual Preferred Stock, the Series M Perpetual Preferred Stock, the Series N Perpetual Preferred Stock and the Series O Convertible Preferred Stock (collectively, the “</w:t>
      </w:r>
      <w:r>
        <w:rPr>
          <w:rFonts w:ascii="Times New Roman" w:hAnsi="Times New Roman"/>
          <w:sz w:val="20"/>
          <w:u w:val="single"/>
        </w:rPr>
        <w:t>Specified Series Preferred Stock</w:t>
      </w:r>
      <w:r>
        <w:rPr>
          <w:rFonts w:ascii="Times New Roman" w:hAnsi="Times New Roman"/>
          <w:sz w:val="20"/>
        </w:rPr>
        <w:t xml:space="preserve">”); and be it </w:t>
      </w:r>
    </w:p>
    <w:p>
      <w:pPr>
        <w:pStyle w:val="TextBody"/>
        <w:bidi w:val="0"/>
        <w:spacing w:before="12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that all matters set forth in the applicable certificates of designation with respect to the Specified Series Preferred Stock be eliminated from the Corporation’s Third Amended and Restated Certificate of Incorporation (as amended, the “</w:t>
      </w:r>
      <w:r>
        <w:rPr>
          <w:rFonts w:ascii="Times New Roman" w:hAnsi="Times New Roman"/>
          <w:sz w:val="20"/>
          <w:u w:val="single"/>
        </w:rPr>
        <w:t>Certificate of Incorporation</w:t>
      </w:r>
      <w:r>
        <w:rPr>
          <w:rFonts w:ascii="Times New Roman" w:hAnsi="Times New Roman"/>
          <w:sz w:val="20"/>
        </w:rPr>
        <w:t xml:space="preserve">”); and be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proper officers of the Corporation be, and each of them hereby is, authorized to, personally or by attorney, in the name and on behalf of the Corporation, execute, deliver and cause to be filed in the office of the Secretary of State of the State of Delaware a Certificate of Elimination pursuant to the provisions of Section 151(g) of the DGCL for the purpose of eliminating from the Certificate of Incorporation, all matters set forth in the Certificate of Designation with respect to each of the Specified Series Preferred Stock. </w:t>
      </w:r>
    </w:p>
    <w:p>
      <w:pPr>
        <w:pStyle w:val="TextBody"/>
        <w:bidi w:val="0"/>
        <w:spacing w:before="240" w:after="0"/>
        <w:jc w:val="left"/>
        <w:rPr>
          <w:rFonts w:ascii="Times New Roman" w:hAnsi="Times New Roman"/>
          <w:sz w:val="20"/>
        </w:rPr>
      </w:pPr>
      <w:r>
        <w:rPr>
          <w:rFonts w:ascii="Times New Roman" w:hAnsi="Times New Roman"/>
          <w:sz w:val="20"/>
        </w:rPr>
        <w:t>SECOND: That the Certificate of Designation with respect to the Series B-2 Convertible Preferred Stock was filed in the office of the Secretary of State of the State of Delaware (the “</w:t>
      </w:r>
      <w:r>
        <w:rPr>
          <w:rFonts w:ascii="Times New Roman" w:hAnsi="Times New Roman"/>
          <w:sz w:val="20"/>
          <w:u w:val="single"/>
        </w:rPr>
        <w:t>Secretary of State</w:t>
      </w:r>
      <w:r>
        <w:rPr>
          <w:rFonts w:ascii="Times New Roman" w:hAnsi="Times New Roman"/>
          <w:sz w:val="20"/>
        </w:rPr>
        <w:t xml:space="preserve">”) on December 23, 2019. That the Certificate of Designation with respect to the Series C Perpetual Preferred Stock was filed in the office of the Secretary of State on September 1, 2020. That the Certificate of Designation with respect to the Series D Perpetual Preferred Stock was filed in the office of the Secretary of State on September 1, 2020. That the Certificate of Designation with respect to the Series E Preferred Stock was filed in the office of the Secretary of State on August 18, 2022. That the Certificate of Designation with respect to the Series F Preferred Stock was filed in the office of the Secretary of State on November 10, 2022. That the Certificate of Designation with respect to the Series G Convertible Preferred Stock was filed in the office of the Secretary of State on May 9, 2023. That the Certificate of Designation with respect to the Series H Convertible Preferred Stock was filed in the office of the Secretary of State on June 28, 2023. That the Certificate of Designation with respect to the Series I Convertible Preferred Stock was filed in the office of the Secretary of State on September 29, 2023. That the Certificate of Designation with respect to the Series J Perpetual Preferred Stock was filed in the office of the Secretary of State on March 1, 2024. That the Certificate of Designation with respect to the Series K Junior Participating Preferred Stock was filed in the office of the Secretary of State on February 27, 2025. That the Certificate of Designation with respect to the Series L Perpetual Preferred Stock was filed in the office of the Secretary of State on May 14, 2025. That the Certificate of Designation with respect to the Series M Perpetual Preferred Stock was filed in the office of the Secretary of State on June 27, 2025. That the Certificate of Designation with respect to the Series N Perpetual Preferred Stock was filed in the office of the Secretary of State on September 9, 2025. That the Certificate of Designation with respect to the Series O Convertible Preferred Stock was filed in the office of the Secretary of State on March 2, 2026. </w:t>
      </w:r>
    </w:p>
    <w:p>
      <w:pPr>
        <w:pStyle w:val="TextBody"/>
        <w:bidi w:val="0"/>
        <w:spacing w:before="240" w:after="0"/>
        <w:jc w:val="left"/>
        <w:rPr>
          <w:rFonts w:ascii="Times New Roman" w:hAnsi="Times New Roman"/>
          <w:sz w:val="20"/>
        </w:rPr>
      </w:pPr>
      <w:r>
        <w:rPr>
          <w:rFonts w:ascii="Times New Roman" w:hAnsi="Times New Roman"/>
          <w:sz w:val="20"/>
        </w:rPr>
        <w:t xml:space="preserve">THIRD: None of the authorized shares of any of the Specified Series Preferred Stock are outstanding, and none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FOURTH: That in accordance with the provisions of Section 151 of the General Corporation Law of the State of Delaware, the Corporation’s Third Amended and Restated Certificate of Incorporation, as amended, is hereby amended to eliminate all matters set forth in the applicable Certificates of Designation with respect to each of the Specified Series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Certificate of Elimination to be duly executed by its duly authorized officer, this 15th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Name: Lisa A. Conte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Title:  President &amp; CEO</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1776</Words>
  <Characters>9590</Characters>
  <CharactersWithSpaces>11359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